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75" w:rsidRDefault="00D00A75" w:rsidP="00D00A75">
      <w:pPr>
        <w:pStyle w:val="Heading1"/>
        <w:rPr>
          <w:color w:val="001738"/>
        </w:rPr>
      </w:pPr>
      <w:r>
        <w:rPr>
          <w:color w:val="001738"/>
        </w:rPr>
        <w:t>Module 3 - Background</w:t>
      </w:r>
    </w:p>
    <w:p w:rsidR="00D00A75" w:rsidRDefault="00D00A75" w:rsidP="00D00A75">
      <w:pPr>
        <w:pStyle w:val="Heading2"/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001738"/>
        <w:spacing w:after="0"/>
        <w:rPr>
          <w:caps/>
          <w:color w:val="FFFFFF"/>
        </w:rPr>
      </w:pPr>
      <w:r>
        <w:rPr>
          <w:caps/>
          <w:color w:val="FFFFFF"/>
        </w:rPr>
        <w:t>Promotion</w:t>
      </w:r>
    </w:p>
    <w:p w:rsidR="00D00A75" w:rsidRDefault="00D00A75" w:rsidP="00D00A75">
      <w:pPr>
        <w:pStyle w:val="Heading3"/>
        <w:spacing w:line="312" w:lineRule="atLeast"/>
        <w:rPr>
          <w:color w:val="005697"/>
        </w:rPr>
      </w:pPr>
      <w:r>
        <w:t>Required Material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The following tutorial will give you an overview of the five main promotion strategies – advertising, public relations, sales promotion, direct marketing, and</w:t>
      </w:r>
      <w:proofErr w:type="gramStart"/>
      <w:r>
        <w:rPr>
          <w:rFonts w:ascii="Arial" w:hAnsi="Arial" w:cs="Arial"/>
          <w:color w:val="363636"/>
        </w:rPr>
        <w:t>  personal</w:t>
      </w:r>
      <w:proofErr w:type="gramEnd"/>
      <w:r>
        <w:rPr>
          <w:rFonts w:ascii="Arial" w:hAnsi="Arial" w:cs="Arial"/>
          <w:color w:val="363636"/>
        </w:rPr>
        <w:t xml:space="preserve"> selling:</w:t>
      </w:r>
      <w:r>
        <w:rPr>
          <w:rFonts w:ascii="Arial" w:hAnsi="Arial" w:cs="Arial"/>
          <w:b/>
          <w:bCs/>
          <w:color w:val="363636"/>
        </w:rPr>
        <w:t xml:space="preserve"> </w:t>
      </w:r>
    </w:p>
    <w:p w:rsidR="00D00A75" w:rsidRDefault="003A34D0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hyperlink r:id="rId5" w:tgtFrame="_blank" w:history="1">
        <w:proofErr w:type="gramStart"/>
        <w:r w:rsidR="00D00A75">
          <w:rPr>
            <w:rStyle w:val="Hyperlink"/>
            <w:rFonts w:eastAsiaTheme="majorEastAsia"/>
          </w:rPr>
          <w:t>Marketing communication.</w:t>
        </w:r>
        <w:proofErr w:type="gramEnd"/>
      </w:hyperlink>
      <w:r w:rsidR="00D00A75">
        <w:rPr>
          <w:rFonts w:ascii="Arial" w:hAnsi="Arial" w:cs="Arial"/>
          <w:color w:val="363636"/>
        </w:rPr>
        <w:t> </w:t>
      </w:r>
      <w:proofErr w:type="gramStart"/>
      <w:r w:rsidR="00D00A75">
        <w:rPr>
          <w:rFonts w:ascii="Arial" w:hAnsi="Arial" w:cs="Arial"/>
          <w:color w:val="363636"/>
        </w:rPr>
        <w:t>(2014). Pearson Learning Solutions.</w:t>
      </w:r>
      <w:proofErr w:type="gramEnd"/>
      <w:r w:rsidR="00D00A75">
        <w:rPr>
          <w:rFonts w:ascii="Arial" w:hAnsi="Arial" w:cs="Arial"/>
          <w:color w:val="363636"/>
        </w:rPr>
        <w:t xml:space="preserve"> New York, NY.</w:t>
      </w:r>
    </w:p>
    <w:p w:rsidR="000B5916" w:rsidRDefault="000B5916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hyperlink r:id="rId6" w:history="1">
        <w:r w:rsidRPr="003967CA">
          <w:rPr>
            <w:rStyle w:val="Hyperlink"/>
            <w:rFonts w:ascii="Arial" w:hAnsi="Arial" w:cs="Arial"/>
            <w:sz w:val="24"/>
            <w:szCs w:val="24"/>
          </w:rPr>
          <w:t>http://www.pearsoncustom.com/mct-comprehensive/asset.php?isbn=1269879944&amp;id=11382</w:t>
        </w:r>
      </w:hyperlink>
      <w:r>
        <w:rPr>
          <w:rFonts w:ascii="Arial" w:hAnsi="Arial" w:cs="Arial"/>
          <w:color w:val="363636"/>
        </w:rPr>
        <w:t xml:space="preserve"> 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The following book chapter provides a solid overview of the five main promotion strategies along with some real world examples: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Tanner, J. &amp; Raymond, M. (2012).</w:t>
      </w:r>
      <w:proofErr w:type="gramEnd"/>
      <w:r>
        <w:rPr>
          <w:rFonts w:ascii="Arial" w:hAnsi="Arial" w:cs="Arial"/>
          <w:color w:val="363636"/>
        </w:rPr>
        <w:t xml:space="preserve"> </w:t>
      </w:r>
      <w:proofErr w:type="gramStart"/>
      <w:r>
        <w:rPr>
          <w:rFonts w:ascii="Arial" w:hAnsi="Arial" w:cs="Arial"/>
          <w:color w:val="363636"/>
        </w:rPr>
        <w:t>The promotion (communication) mix.</w:t>
      </w:r>
      <w:proofErr w:type="gramEnd"/>
      <w:r>
        <w:rPr>
          <w:rFonts w:ascii="Arial" w:hAnsi="Arial" w:cs="Arial"/>
          <w:color w:val="363636"/>
        </w:rPr>
        <w:t xml:space="preserve"> </w:t>
      </w:r>
      <w:proofErr w:type="gramStart"/>
      <w:r>
        <w:rPr>
          <w:rStyle w:val="Emphasis"/>
          <w:rFonts w:ascii="Arial" w:hAnsi="Arial" w:cs="Arial"/>
          <w:color w:val="363636"/>
        </w:rPr>
        <w:t xml:space="preserve">Marketing </w:t>
      </w:r>
      <w:proofErr w:type="spellStart"/>
      <w:r>
        <w:rPr>
          <w:rStyle w:val="Emphasis"/>
          <w:rFonts w:ascii="Arial" w:hAnsi="Arial" w:cs="Arial"/>
          <w:color w:val="363636"/>
        </w:rPr>
        <w:t>Priniciples</w:t>
      </w:r>
      <w:proofErr w:type="spellEnd"/>
      <w:r>
        <w:rPr>
          <w:rStyle w:val="Emphasis"/>
          <w:rFonts w:ascii="Arial" w:hAnsi="Arial" w:cs="Arial"/>
          <w:color w:val="363636"/>
        </w:rPr>
        <w:t>.</w:t>
      </w:r>
      <w:proofErr w:type="gramEnd"/>
      <w:r>
        <w:rPr>
          <w:rFonts w:ascii="Arial" w:hAnsi="Arial" w:cs="Arial"/>
          <w:color w:val="363636"/>
        </w:rPr>
        <w:t xml:space="preserve"> </w:t>
      </w:r>
      <w:hyperlink r:id="rId7" w:tgtFrame="_blank" w:history="1">
        <w:r>
          <w:rPr>
            <w:rStyle w:val="Hyperlink"/>
            <w:rFonts w:eastAsiaTheme="majorEastAsia"/>
          </w:rPr>
          <w:t>http://2012books.</w:t>
        </w:r>
        <w:r>
          <w:rPr>
            <w:rStyle w:val="Hyperlink"/>
            <w:rFonts w:eastAsiaTheme="majorEastAsia"/>
          </w:rPr>
          <w:t>l</w:t>
        </w:r>
        <w:r>
          <w:rPr>
            <w:rStyle w:val="Hyperlink"/>
            <w:rFonts w:eastAsiaTheme="majorEastAsia"/>
          </w:rPr>
          <w:t>ardbucket.org/books/marketing-principles-v1.0/s14-02-the-promotion-communication-mi.html</w:t>
        </w:r>
      </w:hyperlink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The following reading goes into even more detail about the pros and cons of specific choices of media and other choices in promotion strategies: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proofErr w:type="spellStart"/>
      <w:r>
        <w:rPr>
          <w:rFonts w:ascii="Arial" w:hAnsi="Arial" w:cs="Arial"/>
          <w:color w:val="363636"/>
        </w:rPr>
        <w:t>Cheverton</w:t>
      </w:r>
      <w:proofErr w:type="spellEnd"/>
      <w:r>
        <w:rPr>
          <w:rFonts w:ascii="Arial" w:hAnsi="Arial" w:cs="Arial"/>
          <w:color w:val="363636"/>
        </w:rPr>
        <w:t xml:space="preserve">, P. (2004). Chapter 27: Promotion. </w:t>
      </w:r>
      <w:r>
        <w:rPr>
          <w:rFonts w:ascii="Arial" w:hAnsi="Arial" w:cs="Arial"/>
          <w:i/>
          <w:iCs/>
          <w:color w:val="363636"/>
        </w:rPr>
        <w:t xml:space="preserve">Key Marketing </w:t>
      </w:r>
      <w:proofErr w:type="gramStart"/>
      <w:r>
        <w:rPr>
          <w:rFonts w:ascii="Arial" w:hAnsi="Arial" w:cs="Arial"/>
          <w:i/>
          <w:iCs/>
          <w:color w:val="363636"/>
        </w:rPr>
        <w:t>Skills :</w:t>
      </w:r>
      <w:proofErr w:type="gramEnd"/>
      <w:r>
        <w:rPr>
          <w:rFonts w:ascii="Arial" w:hAnsi="Arial" w:cs="Arial"/>
          <w:i/>
          <w:iCs/>
          <w:color w:val="363636"/>
        </w:rPr>
        <w:t xml:space="preserve"> Strategies, Tools &amp; Techniques for Marketing Success. </w:t>
      </w:r>
      <w:proofErr w:type="spellStart"/>
      <w:r>
        <w:rPr>
          <w:rFonts w:ascii="Arial" w:hAnsi="Arial" w:cs="Arial"/>
          <w:color w:val="363636"/>
        </w:rPr>
        <w:t>Kogan</w:t>
      </w:r>
      <w:proofErr w:type="spellEnd"/>
      <w:r>
        <w:rPr>
          <w:rFonts w:ascii="Arial" w:hAnsi="Arial" w:cs="Arial"/>
          <w:color w:val="363636"/>
        </w:rPr>
        <w:t xml:space="preserve"> Page, London, GBR.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>]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Finally, for an overview of the latest trends in marketing promotion – including social media and other internet tools – read the following section of Chapter 7 from the following book.  Pay special attention to Table 7.2 on the pros and cons of different types of old media (e.g. newspapers, television) and new media (twitter, blogs, </w:t>
      </w:r>
      <w:proofErr w:type="spellStart"/>
      <w:r>
        <w:rPr>
          <w:rFonts w:ascii="Arial" w:hAnsi="Arial" w:cs="Arial"/>
          <w:color w:val="363636"/>
        </w:rPr>
        <w:t>Facebook</w:t>
      </w:r>
      <w:proofErr w:type="spellEnd"/>
      <w:r>
        <w:rPr>
          <w:rFonts w:ascii="Arial" w:hAnsi="Arial" w:cs="Arial"/>
          <w:color w:val="363636"/>
        </w:rPr>
        <w:t>, etc.):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proofErr w:type="spellStart"/>
      <w:r>
        <w:rPr>
          <w:rFonts w:ascii="Arial" w:hAnsi="Arial" w:cs="Arial"/>
          <w:color w:val="363636"/>
        </w:rPr>
        <w:t>Kolah</w:t>
      </w:r>
      <w:proofErr w:type="spellEnd"/>
      <w:r>
        <w:rPr>
          <w:rFonts w:ascii="Arial" w:hAnsi="Arial" w:cs="Arial"/>
          <w:color w:val="363636"/>
        </w:rPr>
        <w:t xml:space="preserve">, A. (2012). </w:t>
      </w:r>
      <w:proofErr w:type="gramStart"/>
      <w:r>
        <w:rPr>
          <w:rFonts w:ascii="Arial" w:hAnsi="Arial" w:cs="Arial"/>
          <w:color w:val="363636"/>
        </w:rPr>
        <w:t>Social media and PR strategy.</w:t>
      </w:r>
      <w:proofErr w:type="gramEnd"/>
      <w:r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i/>
          <w:iCs/>
          <w:color w:val="363636"/>
        </w:rPr>
        <w:t>Guru in a Bottle: High Impact Marketing That Gets Results.</w:t>
      </w:r>
      <w:r>
        <w:rPr>
          <w:rFonts w:ascii="Arial" w:hAnsi="Arial" w:cs="Arial"/>
          <w:color w:val="363636"/>
        </w:rPr>
        <w:t xml:space="preserve"> London, GBR: </w:t>
      </w:r>
      <w:proofErr w:type="spellStart"/>
      <w:r>
        <w:rPr>
          <w:rFonts w:ascii="Arial" w:hAnsi="Arial" w:cs="Arial"/>
          <w:color w:val="363636"/>
        </w:rPr>
        <w:t>Kogan</w:t>
      </w:r>
      <w:proofErr w:type="spellEnd"/>
      <w:r>
        <w:rPr>
          <w:rFonts w:ascii="Arial" w:hAnsi="Arial" w:cs="Arial"/>
          <w:color w:val="363636"/>
        </w:rPr>
        <w:t xml:space="preserve"> Page Ltd., pp. 260-275.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>]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Among the Optional Readings, Table 8.1 listing the advantages and disadvantages of different promotion strategies in Chapter 8 of Richardson and </w:t>
      </w:r>
      <w:proofErr w:type="spellStart"/>
      <w:r>
        <w:rPr>
          <w:rFonts w:ascii="Arial" w:hAnsi="Arial" w:cs="Arial"/>
          <w:color w:val="363636"/>
        </w:rPr>
        <w:t>Gosnay</w:t>
      </w:r>
      <w:proofErr w:type="spellEnd"/>
      <w:r>
        <w:rPr>
          <w:rFonts w:ascii="Arial" w:hAnsi="Arial" w:cs="Arial"/>
          <w:color w:val="363636"/>
        </w:rPr>
        <w:t xml:space="preserve"> (2010) is recommended but not required. There is also a </w:t>
      </w:r>
      <w:proofErr w:type="spellStart"/>
      <w:r>
        <w:rPr>
          <w:rFonts w:ascii="Arial" w:hAnsi="Arial" w:cs="Arial"/>
          <w:color w:val="363636"/>
        </w:rPr>
        <w:t>BizSkill</w:t>
      </w:r>
      <w:proofErr w:type="spellEnd"/>
      <w:r>
        <w:rPr>
          <w:rFonts w:ascii="Arial" w:hAnsi="Arial" w:cs="Arial"/>
          <w:color w:val="363636"/>
        </w:rPr>
        <w:t xml:space="preserve"> promotion interactive simulation that will help reinforce the concepts from this module.</w:t>
      </w:r>
    </w:p>
    <w:p w:rsidR="00D00A75" w:rsidRDefault="00D00A75" w:rsidP="00D00A75">
      <w:pPr>
        <w:pStyle w:val="Heading3"/>
        <w:spacing w:line="312" w:lineRule="atLeast"/>
        <w:rPr>
          <w:color w:val="005697"/>
        </w:rPr>
      </w:pPr>
      <w:r>
        <w:t>Optional Reading</w:t>
      </w:r>
    </w:p>
    <w:p w:rsidR="00D00A75" w:rsidRDefault="003A34D0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hyperlink r:id="rId8" w:tgtFrame="_blank" w:history="1">
        <w:proofErr w:type="spellStart"/>
        <w:r w:rsidR="00D00A75">
          <w:rPr>
            <w:rStyle w:val="Hyperlink"/>
            <w:rFonts w:eastAsiaTheme="majorEastAsia"/>
          </w:rPr>
          <w:t>BizSkill</w:t>
        </w:r>
        <w:proofErr w:type="spellEnd"/>
        <w:r w:rsidR="00D00A75">
          <w:rPr>
            <w:rStyle w:val="Hyperlink"/>
            <w:rFonts w:eastAsiaTheme="majorEastAsia"/>
          </w:rPr>
          <w:t>: Promot</w:t>
        </w:r>
        <w:r w:rsidR="00D00A75">
          <w:rPr>
            <w:rStyle w:val="Hyperlink"/>
            <w:rFonts w:eastAsiaTheme="majorEastAsia"/>
          </w:rPr>
          <w:t>i</w:t>
        </w:r>
        <w:r w:rsidR="00D00A75">
          <w:rPr>
            <w:rStyle w:val="Hyperlink"/>
            <w:rFonts w:eastAsiaTheme="majorEastAsia"/>
          </w:rPr>
          <w:t>ng a product.</w:t>
        </w:r>
      </w:hyperlink>
      <w:r w:rsidR="00D00A75">
        <w:rPr>
          <w:rFonts w:ascii="Arial" w:hAnsi="Arial" w:cs="Arial"/>
          <w:color w:val="363636"/>
        </w:rPr>
        <w:t> </w:t>
      </w:r>
      <w:proofErr w:type="gramStart"/>
      <w:r w:rsidR="00D00A75">
        <w:rPr>
          <w:rFonts w:ascii="Arial" w:hAnsi="Arial" w:cs="Arial"/>
          <w:color w:val="363636"/>
        </w:rPr>
        <w:t>(2014). Pearson Learning Solutions.</w:t>
      </w:r>
      <w:proofErr w:type="gramEnd"/>
      <w:r w:rsidR="00D00A75">
        <w:rPr>
          <w:rFonts w:ascii="Arial" w:hAnsi="Arial" w:cs="Arial"/>
          <w:color w:val="363636"/>
        </w:rPr>
        <w:t xml:space="preserve"> New York, NY.</w:t>
      </w:r>
    </w:p>
    <w:p w:rsidR="000B5916" w:rsidRDefault="000B5916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r w:rsidRPr="000B5916">
        <w:rPr>
          <w:rFonts w:ascii="Arial" w:hAnsi="Arial" w:cs="Arial"/>
          <w:color w:val="363636"/>
        </w:rPr>
        <w:t>http://www.pearsoncustom.com/mct-comprehensive/asset.php?isbn=1269879944&amp;id=11833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lastRenderedPageBreak/>
        <w:t xml:space="preserve">Richardson, N. &amp; </w:t>
      </w:r>
      <w:proofErr w:type="spellStart"/>
      <w:r>
        <w:rPr>
          <w:rFonts w:ascii="Arial" w:hAnsi="Arial" w:cs="Arial"/>
          <w:color w:val="363636"/>
        </w:rPr>
        <w:t>Gosnay</w:t>
      </w:r>
      <w:proofErr w:type="spellEnd"/>
      <w:r>
        <w:rPr>
          <w:rFonts w:ascii="Arial" w:hAnsi="Arial" w:cs="Arial"/>
          <w:color w:val="363636"/>
        </w:rPr>
        <w:t>, R. (2010).</w:t>
      </w:r>
      <w:proofErr w:type="gramEnd"/>
      <w:r>
        <w:rPr>
          <w:rFonts w:ascii="Arial" w:hAnsi="Arial" w:cs="Arial"/>
          <w:color w:val="363636"/>
        </w:rPr>
        <w:t xml:space="preserve"> Chapter 8: How communication works. </w:t>
      </w:r>
      <w:r>
        <w:rPr>
          <w:rFonts w:ascii="Arial" w:hAnsi="Arial" w:cs="Arial"/>
          <w:i/>
          <w:iCs/>
          <w:color w:val="363636"/>
        </w:rPr>
        <w:t>Creating Success: Develop Your Marketing Skills</w:t>
      </w:r>
      <w:r>
        <w:rPr>
          <w:rFonts w:ascii="Arial" w:hAnsi="Arial" w:cs="Arial"/>
          <w:color w:val="363636"/>
        </w:rPr>
        <w:t xml:space="preserve">. </w:t>
      </w:r>
      <w:proofErr w:type="spellStart"/>
      <w:r>
        <w:rPr>
          <w:rFonts w:ascii="Arial" w:hAnsi="Arial" w:cs="Arial"/>
          <w:color w:val="363636"/>
        </w:rPr>
        <w:t>Kogan</w:t>
      </w:r>
      <w:proofErr w:type="spellEnd"/>
      <w:r>
        <w:rPr>
          <w:rFonts w:ascii="Arial" w:hAnsi="Arial" w:cs="Arial"/>
          <w:color w:val="363636"/>
        </w:rPr>
        <w:t xml:space="preserve"> Page Ltd., London, GBR.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>]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Ruskin-Brown, I. (2006). Chapter 4, Part 3: The marketing mix – marketing communications and promotion (</w:t>
      </w:r>
      <w:proofErr w:type="spellStart"/>
      <w:r>
        <w:rPr>
          <w:rFonts w:ascii="Arial" w:hAnsi="Arial" w:cs="Arial"/>
          <w:color w:val="363636"/>
        </w:rPr>
        <w:t>marcomms</w:t>
      </w:r>
      <w:proofErr w:type="spellEnd"/>
      <w:r>
        <w:rPr>
          <w:rFonts w:ascii="Arial" w:hAnsi="Arial" w:cs="Arial"/>
          <w:color w:val="363636"/>
        </w:rPr>
        <w:t xml:space="preserve">). </w:t>
      </w:r>
      <w:proofErr w:type="gramStart"/>
      <w:r>
        <w:rPr>
          <w:rFonts w:ascii="Arial" w:hAnsi="Arial" w:cs="Arial"/>
          <w:i/>
          <w:iCs/>
          <w:color w:val="363636"/>
        </w:rPr>
        <w:t>Mastering Marketing</w:t>
      </w:r>
      <w:r>
        <w:rPr>
          <w:rFonts w:ascii="Arial" w:hAnsi="Arial" w:cs="Arial"/>
          <w:color w:val="363636"/>
        </w:rPr>
        <w:t>.</w:t>
      </w:r>
      <w:proofErr w:type="gramEnd"/>
      <w:r>
        <w:rPr>
          <w:rFonts w:ascii="Arial" w:hAnsi="Arial" w:cs="Arial"/>
          <w:color w:val="363636"/>
        </w:rPr>
        <w:t xml:space="preserve"> </w:t>
      </w:r>
      <w:proofErr w:type="spellStart"/>
      <w:r>
        <w:rPr>
          <w:rFonts w:ascii="Arial" w:hAnsi="Arial" w:cs="Arial"/>
          <w:color w:val="363636"/>
        </w:rPr>
        <w:t>Thorogood</w:t>
      </w:r>
      <w:proofErr w:type="spellEnd"/>
      <w:r>
        <w:rPr>
          <w:rFonts w:ascii="Arial" w:hAnsi="Arial" w:cs="Arial"/>
          <w:color w:val="363636"/>
        </w:rPr>
        <w:t>, London, GBR.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>]</w:t>
      </w:r>
    </w:p>
    <w:p w:rsidR="00D00A75" w:rsidRDefault="00D00A75" w:rsidP="00D00A75">
      <w:pPr>
        <w:pStyle w:val="NormalWeb"/>
        <w:spacing w:line="312" w:lineRule="atLeast"/>
        <w:rPr>
          <w:rFonts w:ascii="Arial" w:hAnsi="Arial" w:cs="Arial"/>
          <w:color w:val="363636"/>
        </w:rPr>
      </w:pPr>
      <w:proofErr w:type="spellStart"/>
      <w:r>
        <w:rPr>
          <w:rFonts w:ascii="Arial" w:hAnsi="Arial" w:cs="Arial"/>
          <w:color w:val="363636"/>
        </w:rPr>
        <w:t>Ramachandra</w:t>
      </w:r>
      <w:proofErr w:type="spellEnd"/>
      <w:r>
        <w:rPr>
          <w:rFonts w:ascii="Arial" w:hAnsi="Arial" w:cs="Arial"/>
          <w:color w:val="363636"/>
        </w:rPr>
        <w:t xml:space="preserve">, K., </w:t>
      </w:r>
      <w:proofErr w:type="spellStart"/>
      <w:r>
        <w:rPr>
          <w:rFonts w:ascii="Arial" w:hAnsi="Arial" w:cs="Arial"/>
          <w:color w:val="363636"/>
        </w:rPr>
        <w:t>Chandrashekara</w:t>
      </w:r>
      <w:proofErr w:type="spellEnd"/>
      <w:r>
        <w:rPr>
          <w:rFonts w:ascii="Arial" w:hAnsi="Arial" w:cs="Arial"/>
          <w:color w:val="363636"/>
        </w:rPr>
        <w:t xml:space="preserve">, B., &amp; </w:t>
      </w:r>
      <w:proofErr w:type="spellStart"/>
      <w:r>
        <w:rPr>
          <w:rFonts w:ascii="Arial" w:hAnsi="Arial" w:cs="Arial"/>
          <w:color w:val="363636"/>
        </w:rPr>
        <w:t>Shivakumar</w:t>
      </w:r>
      <w:proofErr w:type="spellEnd"/>
      <w:r>
        <w:rPr>
          <w:rFonts w:ascii="Arial" w:hAnsi="Arial" w:cs="Arial"/>
          <w:color w:val="363636"/>
        </w:rPr>
        <w:t xml:space="preserve">, S. (2010). Chapter 6: Promotion strategies. </w:t>
      </w:r>
      <w:proofErr w:type="gramStart"/>
      <w:r>
        <w:rPr>
          <w:rFonts w:ascii="Arial" w:hAnsi="Arial" w:cs="Arial"/>
          <w:i/>
          <w:iCs/>
          <w:color w:val="363636"/>
        </w:rPr>
        <w:t>Marketing Management.</w:t>
      </w:r>
      <w:proofErr w:type="gramEnd"/>
      <w:r>
        <w:rPr>
          <w:rFonts w:ascii="Arial" w:hAnsi="Arial" w:cs="Arial"/>
          <w:i/>
          <w:iCs/>
          <w:color w:val="363636"/>
        </w:rPr>
        <w:t xml:space="preserve"> </w:t>
      </w:r>
      <w:r>
        <w:rPr>
          <w:rFonts w:ascii="Arial" w:hAnsi="Arial" w:cs="Arial"/>
          <w:color w:val="363636"/>
        </w:rPr>
        <w:t>Himalaya Publishing House, Mumbai, IND.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>]</w:t>
      </w:r>
    </w:p>
    <w:p w:rsidR="002815C1" w:rsidRDefault="002815C1" w:rsidP="003B14C4">
      <w:pPr>
        <w:tabs>
          <w:tab w:val="left" w:pos="1770"/>
        </w:tabs>
      </w:pPr>
    </w:p>
    <w:p w:rsidR="00D00A75" w:rsidRDefault="00D00A75" w:rsidP="003B14C4">
      <w:pPr>
        <w:tabs>
          <w:tab w:val="left" w:pos="1770"/>
        </w:tabs>
      </w:pPr>
    </w:p>
    <w:p w:rsidR="00D00A75" w:rsidRPr="003B14C4" w:rsidRDefault="00D00A75" w:rsidP="003B14C4">
      <w:pPr>
        <w:tabs>
          <w:tab w:val="left" w:pos="1770"/>
        </w:tabs>
      </w:pPr>
    </w:p>
    <w:sectPr w:rsidR="00D00A75" w:rsidRPr="003B14C4" w:rsidSect="004700AC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9D9"/>
    <w:multiLevelType w:val="multilevel"/>
    <w:tmpl w:val="ABD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655C"/>
    <w:multiLevelType w:val="multilevel"/>
    <w:tmpl w:val="6FB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306BE"/>
    <w:multiLevelType w:val="multilevel"/>
    <w:tmpl w:val="B5EA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AB3EA4"/>
    <w:multiLevelType w:val="multilevel"/>
    <w:tmpl w:val="994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040A98"/>
    <w:multiLevelType w:val="multilevel"/>
    <w:tmpl w:val="4C9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1673E"/>
    <w:multiLevelType w:val="multilevel"/>
    <w:tmpl w:val="263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724DBE"/>
    <w:multiLevelType w:val="multilevel"/>
    <w:tmpl w:val="887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E0E17"/>
    <w:multiLevelType w:val="multilevel"/>
    <w:tmpl w:val="2A8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C5FD3"/>
    <w:multiLevelType w:val="multilevel"/>
    <w:tmpl w:val="D89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23B43"/>
    <w:multiLevelType w:val="multilevel"/>
    <w:tmpl w:val="2A8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44371"/>
    <w:multiLevelType w:val="multilevel"/>
    <w:tmpl w:val="20F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017EA"/>
    <w:multiLevelType w:val="multilevel"/>
    <w:tmpl w:val="3D4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13E54"/>
    <w:multiLevelType w:val="multilevel"/>
    <w:tmpl w:val="9B9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DA1FEA"/>
    <w:multiLevelType w:val="multilevel"/>
    <w:tmpl w:val="044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277966"/>
    <w:multiLevelType w:val="multilevel"/>
    <w:tmpl w:val="FD0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73E73"/>
    <w:multiLevelType w:val="multilevel"/>
    <w:tmpl w:val="2A8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E2215"/>
    <w:multiLevelType w:val="multilevel"/>
    <w:tmpl w:val="4D32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904AC9"/>
    <w:multiLevelType w:val="multilevel"/>
    <w:tmpl w:val="A12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46575"/>
    <w:multiLevelType w:val="multilevel"/>
    <w:tmpl w:val="15C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CE194E"/>
    <w:multiLevelType w:val="multilevel"/>
    <w:tmpl w:val="F03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705CE"/>
    <w:multiLevelType w:val="multilevel"/>
    <w:tmpl w:val="B5C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37E80"/>
    <w:multiLevelType w:val="multilevel"/>
    <w:tmpl w:val="868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036AD"/>
    <w:multiLevelType w:val="multilevel"/>
    <w:tmpl w:val="B4C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87AE9"/>
    <w:multiLevelType w:val="multilevel"/>
    <w:tmpl w:val="17B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33BF8"/>
    <w:multiLevelType w:val="multilevel"/>
    <w:tmpl w:val="BF0A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6F566E"/>
    <w:multiLevelType w:val="multilevel"/>
    <w:tmpl w:val="12B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9B66AC"/>
    <w:multiLevelType w:val="multilevel"/>
    <w:tmpl w:val="4726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335576"/>
    <w:multiLevelType w:val="multilevel"/>
    <w:tmpl w:val="CC4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5126B"/>
    <w:multiLevelType w:val="multilevel"/>
    <w:tmpl w:val="7282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227B7"/>
    <w:multiLevelType w:val="multilevel"/>
    <w:tmpl w:val="C17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6B7A47"/>
    <w:multiLevelType w:val="multilevel"/>
    <w:tmpl w:val="A82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66DE6"/>
    <w:multiLevelType w:val="multilevel"/>
    <w:tmpl w:val="A35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5C7710"/>
    <w:multiLevelType w:val="multilevel"/>
    <w:tmpl w:val="D100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A4599"/>
    <w:multiLevelType w:val="multilevel"/>
    <w:tmpl w:val="7FE6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9D028E"/>
    <w:multiLevelType w:val="multilevel"/>
    <w:tmpl w:val="4FB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A16EC"/>
    <w:multiLevelType w:val="multilevel"/>
    <w:tmpl w:val="15D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11921"/>
    <w:multiLevelType w:val="multilevel"/>
    <w:tmpl w:val="676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E40E7B"/>
    <w:multiLevelType w:val="multilevel"/>
    <w:tmpl w:val="776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F0796"/>
    <w:multiLevelType w:val="multilevel"/>
    <w:tmpl w:val="5490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311921"/>
    <w:multiLevelType w:val="multilevel"/>
    <w:tmpl w:val="56B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E35B6"/>
    <w:multiLevelType w:val="multilevel"/>
    <w:tmpl w:val="98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E182A"/>
    <w:multiLevelType w:val="multilevel"/>
    <w:tmpl w:val="796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453687"/>
    <w:multiLevelType w:val="multilevel"/>
    <w:tmpl w:val="5306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A62C72"/>
    <w:multiLevelType w:val="multilevel"/>
    <w:tmpl w:val="A91A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163A3"/>
    <w:multiLevelType w:val="multilevel"/>
    <w:tmpl w:val="5852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4"/>
  </w:num>
  <w:num w:numId="5">
    <w:abstractNumId w:val="16"/>
  </w:num>
  <w:num w:numId="6">
    <w:abstractNumId w:val="40"/>
  </w:num>
  <w:num w:numId="7">
    <w:abstractNumId w:val="42"/>
  </w:num>
  <w:num w:numId="8">
    <w:abstractNumId w:val="39"/>
  </w:num>
  <w:num w:numId="9">
    <w:abstractNumId w:val="23"/>
  </w:num>
  <w:num w:numId="10">
    <w:abstractNumId w:val="13"/>
  </w:num>
  <w:num w:numId="11">
    <w:abstractNumId w:val="18"/>
  </w:num>
  <w:num w:numId="12">
    <w:abstractNumId w:val="29"/>
  </w:num>
  <w:num w:numId="13">
    <w:abstractNumId w:val="41"/>
  </w:num>
  <w:num w:numId="14">
    <w:abstractNumId w:val="24"/>
  </w:num>
  <w:num w:numId="15">
    <w:abstractNumId w:val="26"/>
  </w:num>
  <w:num w:numId="16">
    <w:abstractNumId w:val="2"/>
  </w:num>
  <w:num w:numId="17">
    <w:abstractNumId w:val="31"/>
  </w:num>
  <w:num w:numId="18">
    <w:abstractNumId w:val="30"/>
  </w:num>
  <w:num w:numId="19">
    <w:abstractNumId w:val="37"/>
  </w:num>
  <w:num w:numId="20">
    <w:abstractNumId w:val="44"/>
  </w:num>
  <w:num w:numId="21">
    <w:abstractNumId w:val="20"/>
  </w:num>
  <w:num w:numId="22">
    <w:abstractNumId w:val="8"/>
  </w:num>
  <w:num w:numId="23">
    <w:abstractNumId w:val="38"/>
  </w:num>
  <w:num w:numId="24">
    <w:abstractNumId w:val="34"/>
  </w:num>
  <w:num w:numId="25">
    <w:abstractNumId w:val="12"/>
  </w:num>
  <w:num w:numId="26">
    <w:abstractNumId w:val="11"/>
  </w:num>
  <w:num w:numId="27">
    <w:abstractNumId w:val="35"/>
  </w:num>
  <w:num w:numId="28">
    <w:abstractNumId w:val="5"/>
  </w:num>
  <w:num w:numId="29">
    <w:abstractNumId w:val="32"/>
  </w:num>
  <w:num w:numId="30">
    <w:abstractNumId w:val="10"/>
  </w:num>
  <w:num w:numId="31">
    <w:abstractNumId w:val="43"/>
  </w:num>
  <w:num w:numId="32">
    <w:abstractNumId w:val="6"/>
  </w:num>
  <w:num w:numId="33">
    <w:abstractNumId w:val="19"/>
  </w:num>
  <w:num w:numId="34">
    <w:abstractNumId w:val="3"/>
  </w:num>
  <w:num w:numId="35">
    <w:abstractNumId w:val="15"/>
  </w:num>
  <w:num w:numId="36">
    <w:abstractNumId w:val="1"/>
  </w:num>
  <w:num w:numId="37">
    <w:abstractNumId w:val="28"/>
  </w:num>
  <w:num w:numId="38">
    <w:abstractNumId w:val="0"/>
  </w:num>
  <w:num w:numId="39">
    <w:abstractNumId w:val="33"/>
  </w:num>
  <w:num w:numId="40">
    <w:abstractNumId w:val="36"/>
  </w:num>
  <w:num w:numId="41">
    <w:abstractNumId w:val="9"/>
  </w:num>
  <w:num w:numId="42">
    <w:abstractNumId w:val="22"/>
  </w:num>
  <w:num w:numId="43">
    <w:abstractNumId w:val="7"/>
  </w:num>
  <w:num w:numId="44">
    <w:abstractNumId w:val="2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0AC"/>
    <w:rsid w:val="00015465"/>
    <w:rsid w:val="00086010"/>
    <w:rsid w:val="000B3AEA"/>
    <w:rsid w:val="000B5916"/>
    <w:rsid w:val="000C55B1"/>
    <w:rsid w:val="000F738A"/>
    <w:rsid w:val="00193CE2"/>
    <w:rsid w:val="001B1886"/>
    <w:rsid w:val="001D7769"/>
    <w:rsid w:val="002245B1"/>
    <w:rsid w:val="00227499"/>
    <w:rsid w:val="00231C73"/>
    <w:rsid w:val="002815C1"/>
    <w:rsid w:val="00282521"/>
    <w:rsid w:val="0037723B"/>
    <w:rsid w:val="003A34D0"/>
    <w:rsid w:val="003B14C4"/>
    <w:rsid w:val="003C6838"/>
    <w:rsid w:val="004700AC"/>
    <w:rsid w:val="0048771A"/>
    <w:rsid w:val="004C0020"/>
    <w:rsid w:val="00563C5A"/>
    <w:rsid w:val="00583C2D"/>
    <w:rsid w:val="005E1AF0"/>
    <w:rsid w:val="005F611E"/>
    <w:rsid w:val="00660960"/>
    <w:rsid w:val="006C259C"/>
    <w:rsid w:val="0072730C"/>
    <w:rsid w:val="00785A69"/>
    <w:rsid w:val="007B6C05"/>
    <w:rsid w:val="0082417A"/>
    <w:rsid w:val="00854911"/>
    <w:rsid w:val="0087010D"/>
    <w:rsid w:val="0087560D"/>
    <w:rsid w:val="008E69D2"/>
    <w:rsid w:val="00910B13"/>
    <w:rsid w:val="00A819DD"/>
    <w:rsid w:val="00AC109A"/>
    <w:rsid w:val="00CA29B0"/>
    <w:rsid w:val="00D00A75"/>
    <w:rsid w:val="00D41BB8"/>
    <w:rsid w:val="00D91A69"/>
    <w:rsid w:val="00DA120B"/>
    <w:rsid w:val="00DD1B8E"/>
    <w:rsid w:val="00EB7731"/>
    <w:rsid w:val="00F40859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05"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rsid w:val="004700AC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003366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7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772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1"/>
    <w:uiPriority w:val="99"/>
    <w:qFormat/>
    <w:rsid w:val="004700AC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sz w:val="12"/>
      <w:szCs w:val="12"/>
    </w:rPr>
  </w:style>
  <w:style w:type="paragraph" w:styleId="Heading6">
    <w:name w:val="heading 6"/>
    <w:basedOn w:val="Normal"/>
    <w:link w:val="Heading6Char1"/>
    <w:uiPriority w:val="99"/>
    <w:qFormat/>
    <w:rsid w:val="004700AC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5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5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5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5BB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700AC"/>
    <w:rPr>
      <w:rFonts w:ascii="Verdana" w:hAnsi="Verdana" w:cs="Times New Roman"/>
      <w:b/>
      <w:bCs/>
      <w:color w:val="003366"/>
      <w:kern w:val="36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8549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854911"/>
    <w:rPr>
      <w:rFonts w:ascii="Cambria" w:hAnsi="Cambria" w:cs="Times New Roman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4700AC"/>
    <w:rPr>
      <w:rFonts w:ascii="Verdana" w:hAnsi="Verdana" w:cs="Times New Roman"/>
      <w:b/>
      <w:bCs/>
      <w:sz w:val="12"/>
      <w:szCs w:val="12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700AC"/>
    <w:rPr>
      <w:rFonts w:ascii="Verdana" w:hAnsi="Verdana" w:cs="Times New Roman"/>
      <w:b/>
      <w:bCs/>
      <w:sz w:val="12"/>
      <w:szCs w:val="12"/>
    </w:rPr>
  </w:style>
  <w:style w:type="paragraph" w:styleId="NormalWeb">
    <w:name w:val="Normal (Web)"/>
    <w:basedOn w:val="Normal"/>
    <w:uiPriority w:val="99"/>
    <w:rsid w:val="00470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4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BB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0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700AC"/>
    <w:rPr>
      <w:rFonts w:ascii="Verdana" w:hAnsi="Verdana" w:cs="Times New Roman"/>
      <w:color w:val="336699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4700AC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4700A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700A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7731"/>
    <w:rPr>
      <w:rFonts w:cs="Times New Roman"/>
    </w:rPr>
  </w:style>
  <w:style w:type="paragraph" w:customStyle="1" w:styleId="modulecontent">
    <w:name w:val="modulecontent"/>
    <w:basedOn w:val="Normal"/>
    <w:uiPriority w:val="99"/>
    <w:rsid w:val="004C0020"/>
    <w:pPr>
      <w:spacing w:before="100" w:beforeAutospacing="1" w:after="100" w:afterAutospacing="1" w:line="312" w:lineRule="atLeast"/>
      <w:ind w:left="1050" w:right="105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59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9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621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99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7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2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2652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6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1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50">
                                  <w:marLeft w:val="15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1226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55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5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9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7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56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4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7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70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5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71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81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7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84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8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6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88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4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1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90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7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7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706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0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3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8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708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3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5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461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297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custom.com/mct-comprehensive/asset.php?isbn=1269879944&amp;id=11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2books.lardbucket.org/books/marketing-principles-v1.0/s14-02-the-promotion-communication-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custom.com/mct-comprehensive/asset.php?isbn=1269879944&amp;id=11382" TargetMode="External"/><Relationship Id="rId5" Type="http://schemas.openxmlformats.org/officeDocument/2006/relationships/hyperlink" Target="http://www.pearsoncustom.com/mct-comprehensive/asset.php?isbn=1269879944&amp;id=113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1 - Home</vt:lpstr>
    </vt:vector>
  </TitlesOfParts>
  <Company>United States Army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1 - Home</dc:title>
  <dc:creator>Adrian.B.Rancudo</dc:creator>
  <cp:lastModifiedBy>Adrian</cp:lastModifiedBy>
  <cp:revision>2</cp:revision>
  <cp:lastPrinted>2014-03-11T16:29:00Z</cp:lastPrinted>
  <dcterms:created xsi:type="dcterms:W3CDTF">2016-07-05T05:04:00Z</dcterms:created>
  <dcterms:modified xsi:type="dcterms:W3CDTF">2016-07-05T05:04:00Z</dcterms:modified>
</cp:coreProperties>
</file>